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5A89C5" w14:textId="77777777" w:rsidR="004F74BD" w:rsidRDefault="004F74BD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1F497D"/>
          <w:sz w:val="24"/>
          <w:szCs w:val="24"/>
        </w:rPr>
      </w:pPr>
      <w:r>
        <w:rPr>
          <w:noProof/>
        </w:rPr>
        <w:drawing>
          <wp:inline distT="0" distB="0" distL="0" distR="0" wp14:anchorId="1D5BA390" wp14:editId="5F9E8CCC">
            <wp:extent cx="2155277" cy="114744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 service FP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960" cy="114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201F6" w14:textId="77777777" w:rsidR="00133EEB" w:rsidRDefault="00133EEB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1F497D"/>
          <w:sz w:val="24"/>
          <w:szCs w:val="24"/>
        </w:rPr>
      </w:pPr>
    </w:p>
    <w:p w14:paraId="7BF0A9B6" w14:textId="77777777" w:rsidR="00E8117B" w:rsidRDefault="00E8117B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1F497D"/>
          <w:sz w:val="24"/>
          <w:szCs w:val="24"/>
        </w:rPr>
      </w:pPr>
    </w:p>
    <w:p w14:paraId="04D5B19D" w14:textId="77777777" w:rsidR="00E8117B" w:rsidRDefault="00E8117B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1F497D"/>
          <w:sz w:val="24"/>
          <w:szCs w:val="24"/>
        </w:rPr>
      </w:pPr>
    </w:p>
    <w:p w14:paraId="77998FE7" w14:textId="77777777" w:rsidR="00E8117B" w:rsidRDefault="00E8117B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1F497D"/>
          <w:sz w:val="24"/>
          <w:szCs w:val="24"/>
        </w:rPr>
      </w:pPr>
    </w:p>
    <w:p w14:paraId="42640DDA" w14:textId="77777777" w:rsidR="004F74BD" w:rsidRPr="00A07B90" w:rsidRDefault="004F74BD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24"/>
          <w:szCs w:val="24"/>
        </w:rPr>
      </w:pPr>
    </w:p>
    <w:p w14:paraId="13744262" w14:textId="7B7A699C" w:rsidR="004F74BD" w:rsidRPr="00A07B90" w:rsidRDefault="004F74BD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40"/>
          <w:szCs w:val="40"/>
        </w:rPr>
      </w:pPr>
      <w:r w:rsidRPr="00A07B90">
        <w:rPr>
          <w:rFonts w:ascii="Dinpr" w:hAnsi="Dinpr" w:cs="Arial"/>
          <w:b/>
          <w:smallCaps/>
          <w:color w:val="auto"/>
          <w:sz w:val="40"/>
          <w:szCs w:val="40"/>
        </w:rPr>
        <w:t xml:space="preserve">3ème Journée Inter-régionale AESMS </w:t>
      </w:r>
    </w:p>
    <w:p w14:paraId="6E236970" w14:textId="77777777" w:rsidR="004F74BD" w:rsidRPr="00A07B90" w:rsidRDefault="004F74BD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40"/>
          <w:szCs w:val="40"/>
        </w:rPr>
      </w:pPr>
      <w:r w:rsidRPr="00A07B90">
        <w:rPr>
          <w:rFonts w:ascii="Dinpr" w:hAnsi="Dinpr" w:cs="Arial"/>
          <w:b/>
          <w:smallCaps/>
          <w:color w:val="auto"/>
          <w:sz w:val="40"/>
          <w:szCs w:val="40"/>
        </w:rPr>
        <w:t>Nouvelle-Aquitaine et Occitanie Occidentale</w:t>
      </w:r>
    </w:p>
    <w:p w14:paraId="5F90E499" w14:textId="77777777" w:rsidR="004F74BD" w:rsidRPr="00A07B90" w:rsidRDefault="004F74BD" w:rsidP="004F74BD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40"/>
          <w:szCs w:val="40"/>
        </w:rPr>
      </w:pPr>
    </w:p>
    <w:p w14:paraId="549EA59C" w14:textId="4F9F3AEC" w:rsidR="004F74BD" w:rsidRPr="00A07B90" w:rsidRDefault="004F74BD" w:rsidP="004F74BD">
      <w:pPr>
        <w:pStyle w:val="Standard"/>
        <w:spacing w:before="120" w:after="0"/>
        <w:jc w:val="center"/>
        <w:rPr>
          <w:rFonts w:ascii="Dinpr" w:hAnsi="Dinpr" w:cs="Arial" w:hint="eastAsia"/>
          <w:b/>
          <w:color w:val="auto"/>
          <w:sz w:val="40"/>
          <w:szCs w:val="40"/>
        </w:rPr>
      </w:pPr>
      <w:r w:rsidRPr="00A07B90">
        <w:rPr>
          <w:rFonts w:ascii="Dinpr" w:hAnsi="Dinpr" w:cs="Arial"/>
          <w:b/>
          <w:color w:val="auto"/>
          <w:sz w:val="40"/>
          <w:szCs w:val="40"/>
        </w:rPr>
        <w:t>Samedi 25 mai 202</w:t>
      </w:r>
      <w:r w:rsidR="00BB274D" w:rsidRPr="00A07B90">
        <w:rPr>
          <w:rFonts w:ascii="Dinpr" w:hAnsi="Dinpr" w:cs="Arial"/>
          <w:b/>
          <w:color w:val="auto"/>
          <w:sz w:val="40"/>
          <w:szCs w:val="40"/>
        </w:rPr>
        <w:t>4</w:t>
      </w:r>
    </w:p>
    <w:p w14:paraId="6AFFB29D" w14:textId="77777777" w:rsidR="00E012ED" w:rsidRPr="00A07B90" w:rsidRDefault="00E012ED" w:rsidP="00F712F0">
      <w:pPr>
        <w:pStyle w:val="Standard"/>
        <w:spacing w:before="120" w:after="0"/>
        <w:rPr>
          <w:rFonts w:ascii="Dinpr" w:hAnsi="Dinpr" w:cs="Arial" w:hint="eastAsia"/>
          <w:b/>
          <w:color w:val="auto"/>
          <w:sz w:val="40"/>
          <w:szCs w:val="40"/>
        </w:rPr>
      </w:pPr>
    </w:p>
    <w:p w14:paraId="20F34CE5" w14:textId="77777777" w:rsidR="00A07B90" w:rsidRDefault="004F74BD" w:rsidP="00A07B90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36"/>
          <w:szCs w:val="36"/>
        </w:rPr>
      </w:pPr>
      <w:r w:rsidRPr="00A07B90">
        <w:rPr>
          <w:rFonts w:ascii="Dinpr" w:hAnsi="Dinpr" w:cs="Arial"/>
          <w:b/>
          <w:smallCaps/>
          <w:color w:val="auto"/>
          <w:sz w:val="36"/>
          <w:szCs w:val="36"/>
        </w:rPr>
        <w:t>INVITATION</w:t>
      </w:r>
    </w:p>
    <w:p w14:paraId="28E9E6CD" w14:textId="77777777" w:rsidR="00A07B90" w:rsidRDefault="00A07B90" w:rsidP="00A07B90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36"/>
          <w:szCs w:val="36"/>
        </w:rPr>
      </w:pPr>
    </w:p>
    <w:p w14:paraId="51414049" w14:textId="1213E98C" w:rsidR="004F74BD" w:rsidRPr="00AD2819" w:rsidRDefault="009F12B2" w:rsidP="00A07B90">
      <w:pPr>
        <w:pStyle w:val="Standard"/>
        <w:spacing w:after="0"/>
        <w:jc w:val="center"/>
        <w:rPr>
          <w:rFonts w:ascii="Dinpr" w:hAnsi="Dinpr" w:cs="Arial" w:hint="eastAsia"/>
          <w:bCs/>
          <w:smallCaps/>
          <w:color w:val="auto"/>
          <w:sz w:val="52"/>
          <w:szCs w:val="52"/>
        </w:rPr>
      </w:pPr>
      <w:r w:rsidRPr="00AD2819">
        <w:rPr>
          <w:rFonts w:ascii="Dinpr" w:hAnsi="Dinpr" w:cs="Arial"/>
          <w:bCs/>
          <w:color w:val="auto"/>
          <w:sz w:val="52"/>
          <w:szCs w:val="52"/>
        </w:rPr>
        <w:t xml:space="preserve">Quelle assistance pour mieux </w:t>
      </w:r>
      <w:r w:rsidR="00A743AB" w:rsidRPr="00AD2819">
        <w:rPr>
          <w:rFonts w:ascii="Dinpr" w:hAnsi="Dinpr" w:cs="Arial"/>
          <w:bCs/>
          <w:color w:val="auto"/>
          <w:sz w:val="52"/>
          <w:szCs w:val="52"/>
        </w:rPr>
        <w:t xml:space="preserve">mourir en </w:t>
      </w:r>
      <w:r w:rsidRPr="00AD2819">
        <w:rPr>
          <w:rFonts w:ascii="Dinpr" w:hAnsi="Dinpr" w:cs="Arial"/>
          <w:bCs/>
          <w:color w:val="auto"/>
          <w:sz w:val="52"/>
          <w:szCs w:val="52"/>
        </w:rPr>
        <w:t>France ?</w:t>
      </w:r>
    </w:p>
    <w:p w14:paraId="1388554E" w14:textId="77777777" w:rsidR="00A07B90" w:rsidRPr="00AD2819" w:rsidRDefault="00A07B90" w:rsidP="00A07B9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52"/>
          <w:szCs w:val="52"/>
        </w:rPr>
      </w:pPr>
    </w:p>
    <w:p w14:paraId="2E9FB570" w14:textId="77777777" w:rsidR="00581096" w:rsidRDefault="009F12B2" w:rsidP="00581096">
      <w:pPr>
        <w:pStyle w:val="Standard"/>
        <w:spacing w:after="0"/>
        <w:jc w:val="center"/>
        <w:rPr>
          <w:rFonts w:ascii="Dinpr" w:hAnsi="Dinpr" w:cs="Arial" w:hint="eastAsia"/>
          <w:bCs/>
          <w:color w:val="auto"/>
          <w:sz w:val="44"/>
          <w:szCs w:val="44"/>
        </w:rPr>
      </w:pPr>
      <w:r w:rsidRPr="00AD2819">
        <w:rPr>
          <w:rFonts w:ascii="Dinpr" w:hAnsi="Dinpr" w:cs="Arial" w:hint="eastAsia"/>
          <w:bCs/>
          <w:color w:val="auto"/>
          <w:sz w:val="44"/>
          <w:szCs w:val="44"/>
        </w:rPr>
        <w:t>R</w:t>
      </w:r>
      <w:r w:rsidRPr="00AD2819">
        <w:rPr>
          <w:rFonts w:ascii="Dinpr" w:hAnsi="Dinpr" w:cs="Arial"/>
          <w:bCs/>
          <w:color w:val="auto"/>
          <w:sz w:val="44"/>
          <w:szCs w:val="44"/>
        </w:rPr>
        <w:t>egards croisés d</w:t>
      </w:r>
      <w:r w:rsidR="00BD172D">
        <w:rPr>
          <w:rFonts w:ascii="Dinpr" w:hAnsi="Dinpr" w:cs="Arial"/>
          <w:bCs/>
          <w:color w:val="auto"/>
          <w:sz w:val="44"/>
          <w:szCs w:val="44"/>
        </w:rPr>
        <w:t>e</w:t>
      </w:r>
      <w:r w:rsidR="00581096">
        <w:rPr>
          <w:rFonts w:ascii="Dinpr" w:hAnsi="Dinpr" w:cs="Arial"/>
          <w:bCs/>
          <w:color w:val="auto"/>
          <w:sz w:val="44"/>
          <w:szCs w:val="44"/>
        </w:rPr>
        <w:t>s professionnels de santé</w:t>
      </w:r>
      <w:r w:rsidRPr="00AD2819">
        <w:rPr>
          <w:rFonts w:ascii="Dinpr" w:hAnsi="Dinpr" w:cs="Arial"/>
          <w:bCs/>
          <w:color w:val="auto"/>
          <w:sz w:val="44"/>
          <w:szCs w:val="44"/>
        </w:rPr>
        <w:t xml:space="preserve"> </w:t>
      </w:r>
    </w:p>
    <w:p w14:paraId="6A97FC78" w14:textId="77777777" w:rsidR="00581096" w:rsidRDefault="00581096" w:rsidP="00581096">
      <w:pPr>
        <w:pStyle w:val="Standard"/>
        <w:spacing w:after="0"/>
        <w:jc w:val="center"/>
        <w:rPr>
          <w:rFonts w:ascii="Dinpr" w:hAnsi="Dinpr" w:cs="Arial" w:hint="eastAsia"/>
          <w:bCs/>
          <w:color w:val="auto"/>
          <w:sz w:val="44"/>
          <w:szCs w:val="44"/>
        </w:rPr>
      </w:pPr>
      <w:r>
        <w:rPr>
          <w:rFonts w:ascii="Dinpr" w:hAnsi="Dinpr" w:cs="Arial"/>
          <w:bCs/>
          <w:color w:val="auto"/>
          <w:sz w:val="44"/>
          <w:szCs w:val="44"/>
        </w:rPr>
        <w:t xml:space="preserve">et </w:t>
      </w:r>
      <w:r w:rsidR="009F12B2" w:rsidRPr="00AD2819">
        <w:rPr>
          <w:rFonts w:ascii="Dinpr" w:hAnsi="Dinpr" w:cs="Arial"/>
          <w:bCs/>
          <w:color w:val="auto"/>
          <w:sz w:val="44"/>
          <w:szCs w:val="44"/>
        </w:rPr>
        <w:t>de</w:t>
      </w:r>
      <w:r w:rsidR="00B46420" w:rsidRPr="00AD2819">
        <w:rPr>
          <w:rFonts w:ascii="Dinpr" w:hAnsi="Dinpr" w:cs="Arial"/>
          <w:bCs/>
          <w:color w:val="auto"/>
          <w:sz w:val="44"/>
          <w:szCs w:val="44"/>
        </w:rPr>
        <w:t>s équipes</w:t>
      </w:r>
      <w:r w:rsidR="00BD172D">
        <w:rPr>
          <w:rFonts w:ascii="Dinpr" w:hAnsi="Dinpr" w:cs="Arial"/>
          <w:bCs/>
          <w:color w:val="auto"/>
          <w:sz w:val="44"/>
          <w:szCs w:val="44"/>
        </w:rPr>
        <w:t xml:space="preserve"> </w:t>
      </w:r>
      <w:r w:rsidR="00B46420" w:rsidRPr="00AD2819">
        <w:rPr>
          <w:rFonts w:ascii="Dinpr" w:hAnsi="Dinpr" w:cs="Arial"/>
          <w:bCs/>
          <w:color w:val="auto"/>
          <w:sz w:val="44"/>
          <w:szCs w:val="44"/>
        </w:rPr>
        <w:t>d’aumônerie</w:t>
      </w:r>
      <w:r w:rsidR="00A07B90" w:rsidRPr="00AD2819">
        <w:rPr>
          <w:rFonts w:ascii="Dinpr" w:hAnsi="Dinpr" w:cs="Arial"/>
          <w:bCs/>
          <w:color w:val="auto"/>
          <w:sz w:val="44"/>
          <w:szCs w:val="44"/>
        </w:rPr>
        <w:t xml:space="preserve"> </w:t>
      </w:r>
    </w:p>
    <w:p w14:paraId="00D361E4" w14:textId="2F7C06F1" w:rsidR="006D6538" w:rsidRPr="00AD2819" w:rsidRDefault="00A07B90" w:rsidP="00581096">
      <w:pPr>
        <w:pStyle w:val="Standard"/>
        <w:spacing w:after="0"/>
        <w:jc w:val="center"/>
        <w:rPr>
          <w:rFonts w:ascii="Dinpr" w:hAnsi="Dinpr" w:cs="Arial" w:hint="eastAsia"/>
          <w:bCs/>
          <w:color w:val="auto"/>
          <w:sz w:val="44"/>
          <w:szCs w:val="44"/>
        </w:rPr>
      </w:pPr>
      <w:r w:rsidRPr="00AD2819">
        <w:rPr>
          <w:rFonts w:ascii="Dinpr" w:hAnsi="Dinpr" w:cs="Arial"/>
          <w:bCs/>
          <w:color w:val="auto"/>
          <w:sz w:val="44"/>
          <w:szCs w:val="44"/>
        </w:rPr>
        <w:t xml:space="preserve">sur le projet de loi </w:t>
      </w:r>
      <w:r w:rsidR="00581096">
        <w:rPr>
          <w:rFonts w:ascii="Dinpr" w:hAnsi="Dinpr" w:cs="Arial"/>
          <w:bCs/>
          <w:color w:val="auto"/>
          <w:sz w:val="44"/>
          <w:szCs w:val="44"/>
        </w:rPr>
        <w:t>concernant</w:t>
      </w:r>
      <w:r w:rsidRPr="00AD2819">
        <w:rPr>
          <w:rFonts w:ascii="Dinpr" w:hAnsi="Dinpr" w:cs="Arial"/>
          <w:bCs/>
          <w:color w:val="auto"/>
          <w:sz w:val="44"/>
          <w:szCs w:val="44"/>
        </w:rPr>
        <w:t xml:space="preserve"> l’aide </w:t>
      </w:r>
      <w:r w:rsidR="00405A7A">
        <w:rPr>
          <w:rFonts w:ascii="Dinpr" w:hAnsi="Dinpr" w:cs="Arial"/>
          <w:bCs/>
          <w:color w:val="auto"/>
          <w:sz w:val="44"/>
          <w:szCs w:val="44"/>
        </w:rPr>
        <w:t>aux personnes en fin de vie</w:t>
      </w:r>
    </w:p>
    <w:p w14:paraId="314D9861" w14:textId="0D9B6ABC" w:rsidR="00E95614" w:rsidRPr="00AD2819" w:rsidRDefault="00E95614" w:rsidP="00BD172D">
      <w:pPr>
        <w:pStyle w:val="Standard"/>
        <w:spacing w:after="0"/>
        <w:rPr>
          <w:rFonts w:ascii="Dinpr" w:hAnsi="Dinpr" w:cs="Arial" w:hint="eastAsia"/>
          <w:bCs/>
          <w:smallCaps/>
          <w:color w:val="auto"/>
          <w:sz w:val="52"/>
          <w:szCs w:val="52"/>
        </w:rPr>
      </w:pPr>
    </w:p>
    <w:p w14:paraId="08DB917D" w14:textId="77777777" w:rsidR="00E95614" w:rsidRPr="00A07B90" w:rsidRDefault="00E95614" w:rsidP="00E95614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24"/>
          <w:szCs w:val="24"/>
        </w:rPr>
      </w:pPr>
    </w:p>
    <w:p w14:paraId="304F1CFA" w14:textId="77777777" w:rsidR="00B46420" w:rsidRPr="00A07B90" w:rsidRDefault="00B46420" w:rsidP="00B25CBF">
      <w:pPr>
        <w:pStyle w:val="Standard"/>
        <w:spacing w:before="120" w:after="0"/>
        <w:jc w:val="center"/>
        <w:rPr>
          <w:color w:val="auto"/>
          <w:sz w:val="40"/>
          <w:szCs w:val="40"/>
        </w:rPr>
      </w:pPr>
    </w:p>
    <w:p w14:paraId="10A44154" w14:textId="77777777" w:rsidR="00971BCF" w:rsidRDefault="00B25CBF" w:rsidP="00B25CBF">
      <w:pPr>
        <w:pStyle w:val="Standard"/>
        <w:spacing w:before="120" w:after="0"/>
        <w:jc w:val="center"/>
        <w:rPr>
          <w:color w:val="auto"/>
          <w:sz w:val="40"/>
          <w:szCs w:val="40"/>
        </w:rPr>
      </w:pPr>
      <w:r w:rsidRPr="00971BCF">
        <w:rPr>
          <w:b/>
          <w:bCs/>
          <w:color w:val="auto"/>
          <w:sz w:val="40"/>
          <w:szCs w:val="40"/>
        </w:rPr>
        <w:t>Lieu</w:t>
      </w:r>
      <w:r w:rsidRPr="00A07B90">
        <w:rPr>
          <w:color w:val="auto"/>
          <w:sz w:val="40"/>
          <w:szCs w:val="40"/>
        </w:rPr>
        <w:t> :</w:t>
      </w:r>
      <w:r w:rsidR="00B46420" w:rsidRPr="00A07B90">
        <w:rPr>
          <w:color w:val="auto"/>
          <w:sz w:val="40"/>
          <w:szCs w:val="40"/>
        </w:rPr>
        <w:t xml:space="preserve"> </w:t>
      </w:r>
      <w:r w:rsidR="00971BCF">
        <w:rPr>
          <w:color w:val="auto"/>
          <w:sz w:val="40"/>
          <w:szCs w:val="40"/>
        </w:rPr>
        <w:t>église évangélique libre</w:t>
      </w:r>
    </w:p>
    <w:p w14:paraId="2C36FDBC" w14:textId="77777777" w:rsidR="00971BCF" w:rsidRDefault="00971BCF" w:rsidP="00B25CBF">
      <w:pPr>
        <w:pStyle w:val="Standard"/>
        <w:spacing w:before="120" w:after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73, avenue Marc Desbats</w:t>
      </w:r>
    </w:p>
    <w:p w14:paraId="6462B096" w14:textId="435675F9" w:rsidR="00E95614" w:rsidRPr="00A07B90" w:rsidRDefault="00971BCF" w:rsidP="00B25CBF">
      <w:pPr>
        <w:pStyle w:val="Standard"/>
        <w:spacing w:before="120" w:after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33600 </w:t>
      </w:r>
      <w:r w:rsidR="007F18ED" w:rsidRPr="00971BCF">
        <w:rPr>
          <w:b/>
          <w:bCs/>
          <w:color w:val="auto"/>
          <w:sz w:val="40"/>
          <w:szCs w:val="40"/>
          <w:u w:val="single"/>
        </w:rPr>
        <w:t>Pessac</w:t>
      </w:r>
      <w:r w:rsidR="00B46420" w:rsidRPr="00A07B90">
        <w:rPr>
          <w:color w:val="auto"/>
          <w:sz w:val="40"/>
          <w:szCs w:val="40"/>
        </w:rPr>
        <w:t xml:space="preserve"> </w:t>
      </w:r>
    </w:p>
    <w:p w14:paraId="10657231" w14:textId="77777777" w:rsidR="00E95614" w:rsidRPr="00A07B90" w:rsidRDefault="00E95614" w:rsidP="00E95614">
      <w:pPr>
        <w:pStyle w:val="Standard"/>
        <w:spacing w:before="120" w:after="0"/>
        <w:rPr>
          <w:rFonts w:ascii="Dinpr" w:hAnsi="Dinpr" w:cs="Arial" w:hint="eastAsia"/>
          <w:b/>
          <w:color w:val="auto"/>
          <w:sz w:val="32"/>
          <w:szCs w:val="32"/>
        </w:rPr>
      </w:pPr>
    </w:p>
    <w:p w14:paraId="1EDA87F0" w14:textId="77777777" w:rsidR="00E95614" w:rsidRDefault="00E95614" w:rsidP="00E95614">
      <w:pPr>
        <w:pStyle w:val="Standard"/>
        <w:spacing w:before="120" w:after="0"/>
        <w:jc w:val="center"/>
        <w:rPr>
          <w:rFonts w:ascii="Dinpr" w:hAnsi="Dinpr" w:cs="Arial" w:hint="eastAsia"/>
          <w:b/>
          <w:color w:val="1F497D"/>
          <w:sz w:val="24"/>
          <w:szCs w:val="24"/>
        </w:rPr>
      </w:pPr>
    </w:p>
    <w:p w14:paraId="1EAB5D4B" w14:textId="77777777" w:rsidR="00C860F0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  <w:r w:rsidRPr="00A07B90">
        <w:rPr>
          <w:rFonts w:ascii="Dinpr" w:hAnsi="Dinpr" w:cs="Arial"/>
          <w:bCs/>
          <w:color w:val="auto"/>
          <w:sz w:val="28"/>
          <w:szCs w:val="28"/>
        </w:rPr>
        <w:t>La dernière session de la Convention citoyenne sur la fin de vie s'est tenue le 2 avril 2023</w:t>
      </w:r>
      <w:r>
        <w:rPr>
          <w:rFonts w:ascii="Dinpr" w:hAnsi="Dinpr" w:cs="Arial"/>
          <w:bCs/>
          <w:color w:val="auto"/>
          <w:sz w:val="28"/>
          <w:szCs w:val="28"/>
        </w:rPr>
        <w:t> : d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ans son rapport final, elle se prononce en faveur du développement des soins palliatifs et de l'ouverture, sous conditions, du suicide assisté et de l'euthanasie. Le président de la République a annoncé </w:t>
      </w:r>
      <w:r w:rsidRPr="00A07B90">
        <w:rPr>
          <w:rFonts w:ascii="Dinpr" w:hAnsi="Dinpr" w:cs="Arial"/>
          <w:b/>
          <w:color w:val="auto"/>
          <w:sz w:val="28"/>
          <w:szCs w:val="28"/>
        </w:rPr>
        <w:t>un projet de loi en faveur d’une aide active à mourir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, projet qui </w:t>
      </w:r>
      <w:r>
        <w:rPr>
          <w:rFonts w:ascii="Dinpr" w:hAnsi="Dinpr" w:cs="Arial"/>
          <w:bCs/>
          <w:color w:val="auto"/>
          <w:sz w:val="28"/>
          <w:szCs w:val="28"/>
        </w:rPr>
        <w:t xml:space="preserve">bien évidemment 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prend du temps pour être finalisé et tenir ensemble à la fois </w:t>
      </w:r>
      <w:r w:rsidRPr="00A07B90">
        <w:rPr>
          <w:rFonts w:ascii="Dinpr" w:hAnsi="Dinpr" w:cs="Arial"/>
          <w:b/>
          <w:color w:val="auto"/>
          <w:sz w:val="28"/>
          <w:szCs w:val="28"/>
        </w:rPr>
        <w:t>le respect de l’autonomie d</w:t>
      </w:r>
      <w:r>
        <w:rPr>
          <w:rFonts w:ascii="Dinpr" w:hAnsi="Dinpr" w:cs="Arial"/>
          <w:b/>
          <w:color w:val="auto"/>
          <w:sz w:val="28"/>
          <w:szCs w:val="28"/>
        </w:rPr>
        <w:t>e chaque personne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et </w:t>
      </w:r>
      <w:r w:rsidRPr="00A07B90">
        <w:rPr>
          <w:rFonts w:ascii="Dinpr" w:hAnsi="Dinpr" w:cs="Arial"/>
          <w:b/>
          <w:color w:val="auto"/>
          <w:sz w:val="28"/>
          <w:szCs w:val="28"/>
        </w:rPr>
        <w:t>la responsabilité de la société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</w:t>
      </w:r>
      <w:r>
        <w:rPr>
          <w:rFonts w:ascii="Dinpr" w:hAnsi="Dinpr" w:cs="Arial"/>
          <w:bCs/>
          <w:color w:val="auto"/>
          <w:sz w:val="28"/>
          <w:szCs w:val="28"/>
        </w:rPr>
        <w:t>en matière de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fin de vie. </w:t>
      </w:r>
      <w:r>
        <w:rPr>
          <w:rFonts w:ascii="Dinpr" w:hAnsi="Dinpr" w:cs="Arial"/>
          <w:bCs/>
          <w:color w:val="auto"/>
          <w:sz w:val="28"/>
          <w:szCs w:val="28"/>
        </w:rPr>
        <w:t>Il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soulève en effet de nombreuses questions dont nous pourrons débattre ensemble</w:t>
      </w:r>
      <w:r>
        <w:rPr>
          <w:rFonts w:ascii="Dinpr" w:hAnsi="Dinpr" w:cs="Arial"/>
          <w:bCs/>
          <w:color w:val="auto"/>
          <w:sz w:val="28"/>
          <w:szCs w:val="28"/>
        </w:rPr>
        <w:t>, parmi lesquelles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:</w:t>
      </w:r>
    </w:p>
    <w:p w14:paraId="2F26C03E" w14:textId="77777777" w:rsidR="00C860F0" w:rsidRPr="00A07B90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7CA9D4A0" w14:textId="77777777" w:rsidR="00C860F0" w:rsidRPr="00636376" w:rsidRDefault="00C860F0" w:rsidP="00C860F0">
      <w:pPr>
        <w:pStyle w:val="Standard"/>
        <w:spacing w:after="0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1A4EF09E" w14:textId="77777777" w:rsidR="00C860F0" w:rsidRDefault="00C860F0" w:rsidP="00C860F0">
      <w:pPr>
        <w:pStyle w:val="Standard"/>
        <w:numPr>
          <w:ilvl w:val="0"/>
          <w:numId w:val="2"/>
        </w:numPr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  <w:r>
        <w:rPr>
          <w:rFonts w:ascii="Dinpr" w:hAnsi="Dinpr" w:cs="Arial" w:hint="eastAsia"/>
          <w:bCs/>
          <w:color w:val="auto"/>
          <w:sz w:val="28"/>
          <w:szCs w:val="28"/>
        </w:rPr>
        <w:t>D</w:t>
      </w:r>
      <w:r>
        <w:rPr>
          <w:rFonts w:ascii="Dinpr" w:hAnsi="Dinpr" w:cs="Arial"/>
          <w:bCs/>
          <w:color w:val="auto"/>
          <w:sz w:val="28"/>
          <w:szCs w:val="28"/>
        </w:rPr>
        <w:t>ans ce projet de loi, quelle place est donnée aux aumôneries dans l’accompagnement des personnes en fin de vie ?</w:t>
      </w:r>
    </w:p>
    <w:p w14:paraId="6171A5DA" w14:textId="77777777" w:rsidR="00C860F0" w:rsidRDefault="00C860F0" w:rsidP="00C860F0">
      <w:pPr>
        <w:pStyle w:val="Standard"/>
        <w:spacing w:after="0"/>
        <w:ind w:left="720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5FF48ED5" w14:textId="77777777" w:rsidR="00C860F0" w:rsidRPr="00581096" w:rsidRDefault="00C860F0" w:rsidP="00C860F0">
      <w:pPr>
        <w:pStyle w:val="Standard"/>
        <w:numPr>
          <w:ilvl w:val="0"/>
          <w:numId w:val="2"/>
        </w:numPr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  <w:r>
        <w:rPr>
          <w:rFonts w:ascii="Dinpr" w:hAnsi="Dinpr" w:cs="Arial"/>
          <w:bCs/>
          <w:color w:val="auto"/>
          <w:sz w:val="28"/>
          <w:szCs w:val="28"/>
        </w:rPr>
        <w:t>Impact d’une nouvelle loi sur les soignants : comment les accompagner ?</w:t>
      </w:r>
      <w:r w:rsidRPr="00581096">
        <w:rPr>
          <w:rFonts w:ascii="Dinpr" w:hAnsi="Dinpr" w:cs="Arial"/>
          <w:bCs/>
          <w:color w:val="auto"/>
          <w:sz w:val="28"/>
          <w:szCs w:val="28"/>
        </w:rPr>
        <w:t xml:space="preserve"> </w:t>
      </w:r>
      <w:r>
        <w:rPr>
          <w:rFonts w:ascii="Dinpr" w:hAnsi="Dinpr" w:cs="Arial"/>
          <w:bCs/>
          <w:color w:val="auto"/>
          <w:sz w:val="28"/>
          <w:szCs w:val="28"/>
        </w:rPr>
        <w:t>Et si l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’aide active à mourir </w:t>
      </w:r>
      <w:r>
        <w:rPr>
          <w:rFonts w:ascii="Dinpr" w:hAnsi="Dinpr" w:cs="Arial"/>
          <w:bCs/>
          <w:color w:val="auto"/>
          <w:sz w:val="28"/>
          <w:szCs w:val="28"/>
        </w:rPr>
        <w:t xml:space="preserve">n’est pas </w:t>
      </w:r>
      <w:r w:rsidRPr="00A07B90">
        <w:rPr>
          <w:rFonts w:ascii="Dinpr" w:hAnsi="Dinpr" w:cs="Arial"/>
          <w:bCs/>
          <w:color w:val="auto"/>
          <w:sz w:val="28"/>
          <w:szCs w:val="28"/>
        </w:rPr>
        <w:t>un soin,</w:t>
      </w:r>
      <w:r>
        <w:rPr>
          <w:rFonts w:ascii="Dinpr" w:hAnsi="Dinpr" w:cs="Arial"/>
          <w:bCs/>
          <w:color w:val="auto"/>
          <w:sz w:val="28"/>
          <w:szCs w:val="28"/>
        </w:rPr>
        <w:t xml:space="preserve"> qui la mettra en œuvre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</w:t>
      </w:r>
      <w:r w:rsidRPr="00A07B90">
        <w:rPr>
          <w:rFonts w:ascii="Dinpr" w:hAnsi="Dinpr" w:cs="Arial" w:hint="eastAsia"/>
          <w:bCs/>
          <w:color w:val="auto"/>
          <w:sz w:val="28"/>
          <w:szCs w:val="28"/>
        </w:rPr>
        <w:t>?</w:t>
      </w:r>
    </w:p>
    <w:p w14:paraId="44187E22" w14:textId="77777777" w:rsidR="00C860F0" w:rsidRDefault="00C860F0" w:rsidP="00C860F0">
      <w:pPr>
        <w:pStyle w:val="Standard"/>
        <w:spacing w:after="0"/>
        <w:ind w:left="720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7AABC8BF" w14:textId="77777777" w:rsidR="00C860F0" w:rsidRPr="00110759" w:rsidRDefault="00C860F0" w:rsidP="00C860F0">
      <w:pPr>
        <w:pStyle w:val="Standard"/>
        <w:numPr>
          <w:ilvl w:val="0"/>
          <w:numId w:val="2"/>
        </w:numPr>
        <w:spacing w:after="0"/>
        <w:rPr>
          <w:rFonts w:ascii="Dinpr" w:hAnsi="Dinpr" w:cs="Arial" w:hint="eastAsia"/>
          <w:bCs/>
          <w:color w:val="auto"/>
          <w:sz w:val="28"/>
          <w:szCs w:val="28"/>
        </w:rPr>
      </w:pPr>
      <w:r>
        <w:rPr>
          <w:rFonts w:ascii="Dinpr" w:hAnsi="Dinpr" w:cs="Arial"/>
          <w:bCs/>
          <w:color w:val="auto"/>
          <w:sz w:val="28"/>
          <w:szCs w:val="28"/>
        </w:rPr>
        <w:t>Impact d’une nouvelle loi sur les aumôniers :  comment réagissez-vous ?</w:t>
      </w:r>
    </w:p>
    <w:p w14:paraId="2B4144E5" w14:textId="77777777" w:rsidR="00C860F0" w:rsidRPr="00636376" w:rsidRDefault="00C860F0" w:rsidP="00C860F0">
      <w:pPr>
        <w:pStyle w:val="Standard"/>
        <w:spacing w:after="0"/>
        <w:ind w:left="72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  <w:r w:rsidRPr="00A07B90">
        <w:rPr>
          <w:rFonts w:ascii="Dinpr" w:hAnsi="Dinpr" w:cs="Arial"/>
          <w:bCs/>
          <w:color w:val="auto"/>
          <w:sz w:val="28"/>
          <w:szCs w:val="28"/>
        </w:rPr>
        <w:t>Comment se préparer pour accompagner   spirituellement et religieusement ces personnes qui font la demande d’une aide active à mourir ?</w:t>
      </w:r>
      <w:r w:rsidRPr="00636376">
        <w:rPr>
          <w:rFonts w:ascii="Dinpr" w:hAnsi="Dinpr" w:cs="Arial"/>
          <w:b/>
          <w:color w:val="auto"/>
          <w:sz w:val="28"/>
          <w:szCs w:val="28"/>
        </w:rPr>
        <w:t xml:space="preserve"> </w:t>
      </w:r>
      <w:r w:rsidRPr="00636376">
        <w:rPr>
          <w:rFonts w:ascii="Dinpr" w:hAnsi="Dinpr" w:cs="Arial"/>
          <w:bCs/>
          <w:color w:val="auto"/>
          <w:sz w:val="28"/>
          <w:szCs w:val="28"/>
        </w:rPr>
        <w:t xml:space="preserve">Que nous disent les textes bibliques </w:t>
      </w:r>
      <w:r>
        <w:rPr>
          <w:rFonts w:ascii="Dinpr" w:hAnsi="Dinpr" w:cs="Arial"/>
          <w:bCs/>
          <w:color w:val="auto"/>
          <w:sz w:val="28"/>
          <w:szCs w:val="28"/>
        </w:rPr>
        <w:t>sur ces questions sensibles et clivantes</w:t>
      </w:r>
      <w:r w:rsidRPr="00636376">
        <w:rPr>
          <w:rFonts w:ascii="Dinpr" w:hAnsi="Dinpr" w:cs="Arial"/>
          <w:bCs/>
          <w:color w:val="auto"/>
          <w:sz w:val="28"/>
          <w:szCs w:val="28"/>
        </w:rPr>
        <w:t> ?</w:t>
      </w:r>
    </w:p>
    <w:p w14:paraId="01FCC243" w14:textId="77777777" w:rsidR="00C860F0" w:rsidRPr="00636376" w:rsidRDefault="00C860F0" w:rsidP="00C860F0">
      <w:pPr>
        <w:pStyle w:val="Standard"/>
        <w:spacing w:after="0"/>
        <w:ind w:left="72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58B5393D" w14:textId="77777777" w:rsidR="00C860F0" w:rsidRPr="00A07B90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3B61BC25" w14:textId="77777777" w:rsidR="00C860F0" w:rsidRPr="00A07B90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  <w:r w:rsidRPr="00A07B90">
        <w:rPr>
          <w:rFonts w:ascii="Dinpr" w:hAnsi="Dinpr" w:cs="Arial"/>
          <w:bCs/>
          <w:color w:val="auto"/>
          <w:sz w:val="28"/>
          <w:szCs w:val="28"/>
        </w:rPr>
        <w:t>Vous qui participerez à cette journée</w:t>
      </w:r>
      <w:r>
        <w:rPr>
          <w:rFonts w:ascii="Dinpr" w:hAnsi="Dinpr" w:cs="Arial"/>
          <w:bCs/>
          <w:color w:val="auto"/>
          <w:sz w:val="28"/>
          <w:szCs w:val="28"/>
        </w:rPr>
        <w:t>, vous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aurez l’occasion de partager votre propre regard et </w:t>
      </w:r>
      <w:r>
        <w:rPr>
          <w:rFonts w:ascii="Dinpr" w:hAnsi="Dinpr" w:cs="Arial"/>
          <w:bCs/>
          <w:color w:val="auto"/>
          <w:sz w:val="28"/>
          <w:szCs w:val="28"/>
        </w:rPr>
        <w:t xml:space="preserve">votre </w:t>
      </w:r>
      <w:r w:rsidRPr="00A07B90">
        <w:rPr>
          <w:rFonts w:ascii="Dinpr" w:hAnsi="Dinpr" w:cs="Arial"/>
          <w:bCs/>
          <w:color w:val="auto"/>
          <w:sz w:val="28"/>
          <w:szCs w:val="28"/>
        </w:rPr>
        <w:t>ressenti sur cette question</w:t>
      </w:r>
      <w:r>
        <w:rPr>
          <w:rFonts w:ascii="Dinpr" w:hAnsi="Dinpr" w:cs="Arial"/>
          <w:bCs/>
          <w:color w:val="auto"/>
          <w:sz w:val="28"/>
          <w:szCs w:val="28"/>
        </w:rPr>
        <w:t xml:space="preserve"> à la fois 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politique et intime.  </w:t>
      </w:r>
    </w:p>
    <w:p w14:paraId="2F7B9FE6" w14:textId="77777777" w:rsidR="00C860F0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34B206D5" w14:textId="77777777" w:rsidR="00C860F0" w:rsidRPr="00405A7A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FF0000"/>
          <w:sz w:val="28"/>
          <w:szCs w:val="28"/>
        </w:rPr>
      </w:pPr>
      <w:r>
        <w:rPr>
          <w:rFonts w:ascii="Dinpr" w:hAnsi="Dinpr" w:cs="Arial"/>
          <w:bCs/>
          <w:color w:val="auto"/>
          <w:sz w:val="28"/>
          <w:szCs w:val="28"/>
        </w:rPr>
        <w:t>P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lusieurs </w:t>
      </w:r>
      <w:r>
        <w:rPr>
          <w:rFonts w:ascii="Dinpr" w:hAnsi="Dinpr" w:cs="Arial"/>
          <w:bCs/>
          <w:color w:val="auto"/>
          <w:sz w:val="28"/>
          <w:szCs w:val="28"/>
        </w:rPr>
        <w:t xml:space="preserve">personnes-ressources sont pressenties pour alimenter notre réflexion et la discussion : 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</w:t>
      </w:r>
      <w:r>
        <w:rPr>
          <w:rFonts w:ascii="Dinpr" w:hAnsi="Dinpr" w:cs="Arial"/>
          <w:bCs/>
          <w:color w:val="auto"/>
          <w:sz w:val="28"/>
          <w:szCs w:val="28"/>
        </w:rPr>
        <w:t>professionnels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de soins palliatifs</w:t>
      </w:r>
      <w:r>
        <w:rPr>
          <w:rFonts w:ascii="Dinpr" w:hAnsi="Dinpr" w:cs="Arial"/>
          <w:bCs/>
          <w:color w:val="auto"/>
          <w:sz w:val="28"/>
          <w:szCs w:val="28"/>
        </w:rPr>
        <w:t>, mais aussi d’EHPAD ;</w:t>
      </w: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 </w:t>
      </w:r>
      <w:r>
        <w:rPr>
          <w:rFonts w:ascii="Dinpr" w:hAnsi="Dinpr" w:cs="Arial"/>
          <w:bCs/>
          <w:color w:val="auto"/>
          <w:sz w:val="28"/>
          <w:szCs w:val="28"/>
        </w:rPr>
        <w:t xml:space="preserve">membres de services d’aumônerie ; </w:t>
      </w:r>
      <w:r w:rsidRPr="00BD172D">
        <w:rPr>
          <w:rFonts w:ascii="Dinpr" w:hAnsi="Dinpr" w:cs="Arial"/>
          <w:b/>
          <w:color w:val="auto"/>
          <w:sz w:val="28"/>
          <w:szCs w:val="28"/>
        </w:rPr>
        <w:t xml:space="preserve">Patricia Verissimo </w:t>
      </w:r>
      <w:r>
        <w:rPr>
          <w:rFonts w:ascii="Dinpr" w:hAnsi="Dinpr" w:cs="Arial"/>
          <w:b/>
          <w:color w:val="auto"/>
          <w:sz w:val="28"/>
          <w:szCs w:val="28"/>
        </w:rPr>
        <w:t xml:space="preserve">, </w:t>
      </w:r>
      <w:r>
        <w:rPr>
          <w:rFonts w:ascii="Dinpr" w:hAnsi="Dinpr" w:cs="Arial"/>
          <w:bCs/>
          <w:color w:val="auto"/>
          <w:sz w:val="28"/>
          <w:szCs w:val="28"/>
        </w:rPr>
        <w:t>qui a travaillé la question de la fin de vie d’un point de vue théologique, nous présentera le fruit de sa recherche (auquel les personnes intéressées peuvent accéder via le lien (</w:t>
      </w:r>
      <w:hyperlink r:id="rId6" w:tgtFrame="_blank" w:history="1">
        <w:r>
          <w:rPr>
            <w:rStyle w:val="Lienhypertexte"/>
            <w:rFonts w:ascii="Arial" w:hAnsi="Arial" w:cs="Arial"/>
            <w:color w:val="0088CC"/>
            <w:sz w:val="26"/>
            <w:szCs w:val="26"/>
            <w:shd w:val="clear" w:color="auto" w:fill="FFFFFF"/>
          </w:rPr>
          <w:t>La fin de vie et la bioéthique du bien mourir – Région-ouest (epudf.org)</w:t>
        </w:r>
      </w:hyperlink>
    </w:p>
    <w:p w14:paraId="2CBCEFC6" w14:textId="77777777" w:rsidR="00C860F0" w:rsidRPr="00A07B90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674742F6" w14:textId="77777777" w:rsidR="00C860F0" w:rsidRPr="00A07B90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  <w:r w:rsidRPr="00A07B90">
        <w:rPr>
          <w:rFonts w:ascii="Dinpr" w:hAnsi="Dinpr" w:cs="Arial"/>
          <w:bCs/>
          <w:color w:val="auto"/>
          <w:sz w:val="28"/>
          <w:szCs w:val="28"/>
        </w:rPr>
        <w:t>Nous lierons la gerbe en fin de journée avec une table ronde regroupant l’ensemble des intervenants et des représentants des aumôneries.</w:t>
      </w:r>
    </w:p>
    <w:p w14:paraId="33E0D4E0" w14:textId="77777777" w:rsidR="00C860F0" w:rsidRPr="00A07B90" w:rsidRDefault="00C860F0" w:rsidP="00C860F0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</w:p>
    <w:p w14:paraId="5353525E" w14:textId="77777777" w:rsidR="00C860F0" w:rsidRPr="00A07B90" w:rsidRDefault="00C860F0" w:rsidP="00C860F0">
      <w:pPr>
        <w:pStyle w:val="Standard"/>
        <w:spacing w:after="0"/>
        <w:jc w:val="both"/>
        <w:rPr>
          <w:rFonts w:ascii="Times New Roman" w:hAnsi="Times New Roman" w:cs="Times New Roman"/>
          <w:color w:val="auto"/>
        </w:rPr>
      </w:pPr>
      <w:r w:rsidRPr="00A07B90">
        <w:rPr>
          <w:rFonts w:ascii="Dinpr" w:hAnsi="Dinpr" w:cs="Arial"/>
          <w:bCs/>
          <w:color w:val="auto"/>
          <w:sz w:val="28"/>
          <w:szCs w:val="28"/>
        </w:rPr>
        <w:t xml:space="preserve">Nous vous attendons donc nombreux et participatifs et nous nous réjouissons de ce temps de rencontre et de </w:t>
      </w:r>
      <w:r>
        <w:rPr>
          <w:rFonts w:ascii="Dinpr" w:hAnsi="Dinpr" w:cs="Arial"/>
          <w:bCs/>
          <w:color w:val="auto"/>
          <w:sz w:val="28"/>
          <w:szCs w:val="28"/>
        </w:rPr>
        <w:t>partage</w:t>
      </w:r>
      <w:r w:rsidRPr="00A07B90">
        <w:rPr>
          <w:rFonts w:ascii="Times New Roman" w:hAnsi="Times New Roman" w:cs="Times New Roman"/>
          <w:color w:val="auto"/>
        </w:rPr>
        <w:t>.</w:t>
      </w:r>
    </w:p>
    <w:p w14:paraId="3E8BB471" w14:textId="77777777" w:rsidR="00C860F0" w:rsidRPr="00A07B90" w:rsidRDefault="00C860F0" w:rsidP="00C860F0">
      <w:pPr>
        <w:pStyle w:val="Standard"/>
        <w:spacing w:after="0"/>
        <w:jc w:val="both"/>
        <w:rPr>
          <w:rFonts w:ascii="Times New Roman" w:hAnsi="Times New Roman" w:cs="Times New Roman"/>
          <w:color w:val="auto"/>
        </w:rPr>
      </w:pPr>
    </w:p>
    <w:p w14:paraId="10963A28" w14:textId="77777777" w:rsidR="00C860F0" w:rsidRPr="00A07B90" w:rsidRDefault="00C860F0" w:rsidP="00C860F0">
      <w:pPr>
        <w:pStyle w:val="Standard"/>
        <w:spacing w:after="0"/>
        <w:jc w:val="both"/>
        <w:rPr>
          <w:rFonts w:ascii="Dinpr" w:hAnsi="Dinpr" w:cs="Arial" w:hint="eastAsia"/>
          <w:b/>
          <w:color w:val="auto"/>
          <w:sz w:val="28"/>
          <w:szCs w:val="28"/>
        </w:rPr>
      </w:pPr>
      <w:r>
        <w:rPr>
          <w:rFonts w:ascii="Dinpr" w:hAnsi="Dinpr" w:cs="Arial"/>
          <w:b/>
          <w:color w:val="auto"/>
          <w:sz w:val="28"/>
          <w:szCs w:val="28"/>
        </w:rPr>
        <w:t>Le C</w:t>
      </w:r>
      <w:r w:rsidRPr="00A07B90">
        <w:rPr>
          <w:rFonts w:ascii="Dinpr" w:hAnsi="Dinpr" w:cs="Arial"/>
          <w:b/>
          <w:color w:val="auto"/>
          <w:sz w:val="28"/>
          <w:szCs w:val="28"/>
        </w:rPr>
        <w:t>omité de pilotage de Nouvelle Aquitaine et d’Occitanie Occidental</w:t>
      </w:r>
      <w:r>
        <w:rPr>
          <w:rFonts w:ascii="Dinpr" w:hAnsi="Dinpr" w:cs="Arial"/>
          <w:b/>
          <w:color w:val="auto"/>
          <w:sz w:val="28"/>
          <w:szCs w:val="28"/>
        </w:rPr>
        <w:t>e</w:t>
      </w:r>
    </w:p>
    <w:p w14:paraId="6E41C19B" w14:textId="77777777" w:rsidR="00C860F0" w:rsidRPr="00A07B90" w:rsidRDefault="00C860F0" w:rsidP="00C860F0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6BAD5689" w14:textId="77777777" w:rsidR="00C860F0" w:rsidRPr="00A07B90" w:rsidRDefault="00C860F0" w:rsidP="00C860F0">
      <w:pPr>
        <w:jc w:val="center"/>
        <w:rPr>
          <w:b/>
          <w:sz w:val="40"/>
          <w:szCs w:val="40"/>
        </w:rPr>
      </w:pPr>
    </w:p>
    <w:p w14:paraId="73DDB017" w14:textId="77777777" w:rsidR="00C860F0" w:rsidRDefault="00C860F0" w:rsidP="00C860F0">
      <w:pPr>
        <w:jc w:val="center"/>
        <w:rPr>
          <w:b/>
          <w:color w:val="44546A" w:themeColor="text2"/>
          <w:sz w:val="40"/>
          <w:szCs w:val="40"/>
        </w:rPr>
      </w:pPr>
    </w:p>
    <w:p w14:paraId="1AB958F8" w14:textId="77777777" w:rsidR="00C860F0" w:rsidRDefault="00C860F0" w:rsidP="00C860F0">
      <w:pPr>
        <w:jc w:val="center"/>
        <w:rPr>
          <w:b/>
          <w:color w:val="44546A" w:themeColor="text2"/>
          <w:sz w:val="40"/>
          <w:szCs w:val="40"/>
        </w:rPr>
      </w:pPr>
    </w:p>
    <w:p w14:paraId="5396EA40" w14:textId="77777777" w:rsidR="00C860F0" w:rsidRDefault="00C860F0" w:rsidP="00C860F0">
      <w:pPr>
        <w:jc w:val="center"/>
        <w:rPr>
          <w:b/>
          <w:color w:val="44546A" w:themeColor="text2"/>
          <w:sz w:val="40"/>
          <w:szCs w:val="40"/>
        </w:rPr>
      </w:pPr>
      <w:r>
        <w:rPr>
          <w:b/>
          <w:color w:val="44546A" w:themeColor="text2"/>
          <w:sz w:val="40"/>
          <w:szCs w:val="40"/>
        </w:rPr>
        <w:t xml:space="preserve">PROGRAMME du 25/05/2024- </w:t>
      </w:r>
    </w:p>
    <w:p w14:paraId="5FA57004" w14:textId="77777777" w:rsidR="00C860F0" w:rsidRPr="00A07B90" w:rsidRDefault="00C860F0" w:rsidP="00C860F0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36"/>
          <w:szCs w:val="36"/>
        </w:rPr>
      </w:pPr>
      <w:r w:rsidRPr="00A07B90">
        <w:rPr>
          <w:rFonts w:ascii="Dinpr" w:hAnsi="Dinpr" w:cs="Arial"/>
          <w:b/>
          <w:smallCaps/>
          <w:color w:val="auto"/>
          <w:sz w:val="36"/>
          <w:szCs w:val="36"/>
        </w:rPr>
        <w:t xml:space="preserve">3ème Journée Inter-régionale AESMS </w:t>
      </w:r>
    </w:p>
    <w:p w14:paraId="68C73054" w14:textId="77777777" w:rsidR="00C860F0" w:rsidRPr="00A07B90" w:rsidRDefault="00C860F0" w:rsidP="00C860F0">
      <w:pPr>
        <w:pStyle w:val="Standard"/>
        <w:spacing w:after="0"/>
        <w:jc w:val="center"/>
        <w:rPr>
          <w:rFonts w:ascii="Dinpr" w:hAnsi="Dinpr" w:cs="Arial" w:hint="eastAsia"/>
          <w:b/>
          <w:smallCaps/>
          <w:color w:val="auto"/>
          <w:sz w:val="36"/>
          <w:szCs w:val="36"/>
        </w:rPr>
      </w:pPr>
      <w:r w:rsidRPr="00A07B90">
        <w:rPr>
          <w:rFonts w:ascii="Dinpr" w:hAnsi="Dinpr" w:cs="Arial"/>
          <w:b/>
          <w:smallCaps/>
          <w:color w:val="auto"/>
          <w:sz w:val="36"/>
          <w:szCs w:val="36"/>
        </w:rPr>
        <w:t>Nouvelle-Aquitaine et Occitanie Occidentale</w:t>
      </w:r>
    </w:p>
    <w:p w14:paraId="3C95EF6A" w14:textId="77777777" w:rsidR="00C860F0" w:rsidRDefault="00C860F0" w:rsidP="00C860F0">
      <w:pPr>
        <w:ind w:left="993" w:hanging="993"/>
        <w:jc w:val="center"/>
        <w:rPr>
          <w:b/>
          <w:color w:val="44546A" w:themeColor="text2"/>
          <w:sz w:val="40"/>
          <w:szCs w:val="40"/>
        </w:rPr>
      </w:pPr>
    </w:p>
    <w:p w14:paraId="5F0E9ABC" w14:textId="77777777" w:rsidR="00C860F0" w:rsidRDefault="00C860F0" w:rsidP="00C860F0">
      <w:pPr>
        <w:pStyle w:val="Standarduser"/>
        <w:rPr>
          <w:rFonts w:ascii="Dinpr" w:hAnsi="Dinpr" w:cs="Arial"/>
          <w:b/>
          <w:sz w:val="22"/>
          <w:szCs w:val="22"/>
        </w:rPr>
      </w:pPr>
    </w:p>
    <w:p w14:paraId="4E530759" w14:textId="77777777" w:rsidR="00C860F0" w:rsidRDefault="00C860F0" w:rsidP="00C860F0">
      <w:pPr>
        <w:pStyle w:val="Standarduser"/>
        <w:ind w:left="993" w:hanging="993"/>
        <w:rPr>
          <w:rFonts w:ascii="Dinpr" w:hAnsi="Dinpr" w:cs="Arial"/>
          <w:sz w:val="22"/>
          <w:szCs w:val="22"/>
        </w:rPr>
      </w:pPr>
    </w:p>
    <w:p w14:paraId="624DAE22" w14:textId="4F6A5489" w:rsidR="00C860F0" w:rsidRDefault="00C860F0" w:rsidP="00C860F0">
      <w:pPr>
        <w:pStyle w:val="Standarduser"/>
        <w:ind w:left="993" w:hanging="993"/>
        <w:rPr>
          <w:rFonts w:ascii="Dinpr" w:hAnsi="Dinpr" w:cs="Arial"/>
          <w:sz w:val="22"/>
          <w:szCs w:val="22"/>
        </w:rPr>
      </w:pPr>
      <w:r>
        <w:rPr>
          <w:rFonts w:ascii="Dinpr" w:hAnsi="Dinpr" w:cs="Arial"/>
          <w:sz w:val="22"/>
          <w:szCs w:val="22"/>
        </w:rPr>
        <w:t xml:space="preserve">9h </w:t>
      </w:r>
      <w:r>
        <w:rPr>
          <w:rFonts w:ascii="Dinpr" w:hAnsi="Dinpr" w:cs="Arial"/>
          <w:sz w:val="22"/>
          <w:szCs w:val="22"/>
        </w:rPr>
        <w:tab/>
        <w:t xml:space="preserve">- </w:t>
      </w:r>
      <w:r w:rsidR="006A06AF">
        <w:rPr>
          <w:rFonts w:ascii="Dinpr" w:hAnsi="Dinpr" w:cs="Arial"/>
          <w:sz w:val="22"/>
          <w:szCs w:val="22"/>
        </w:rPr>
        <w:t>Accueil café</w:t>
      </w:r>
      <w:r>
        <w:rPr>
          <w:rFonts w:ascii="Dinpr" w:hAnsi="Dinpr" w:cs="Arial"/>
          <w:sz w:val="22"/>
          <w:szCs w:val="22"/>
        </w:rPr>
        <w:t xml:space="preserve"> </w:t>
      </w:r>
    </w:p>
    <w:p w14:paraId="591E2F28" w14:textId="77777777" w:rsidR="00C860F0" w:rsidRDefault="00C860F0" w:rsidP="00C860F0">
      <w:pPr>
        <w:pStyle w:val="Standarduser"/>
        <w:ind w:left="1418" w:hanging="1418"/>
      </w:pPr>
    </w:p>
    <w:p w14:paraId="76040571" w14:textId="77777777" w:rsidR="00C860F0" w:rsidRDefault="00C860F0" w:rsidP="00C860F0">
      <w:pPr>
        <w:pStyle w:val="Standarduser"/>
        <w:rPr>
          <w:rFonts w:ascii="Dinpr" w:hAnsi="Dinpr" w:cs="Arial"/>
          <w:szCs w:val="22"/>
        </w:rPr>
      </w:pPr>
      <w:r>
        <w:rPr>
          <w:sz w:val="22"/>
        </w:rPr>
        <w:t>9h30</w:t>
      </w:r>
      <w:r>
        <w:t> :      -</w:t>
      </w:r>
      <w:r>
        <w:rPr>
          <w:rFonts w:ascii="Dinpr" w:hAnsi="Dinpr" w:cs="Arial"/>
          <w:szCs w:val="22"/>
        </w:rPr>
        <w:t>Accueil, Présentation du déroulement de la journée( un membre de la commission interrégionale AESMS) et des différents participants (par groupe d’origine)</w:t>
      </w:r>
    </w:p>
    <w:p w14:paraId="2D4F0CF8" w14:textId="77777777" w:rsidR="00B16751" w:rsidRDefault="00B16751" w:rsidP="00C860F0">
      <w:pPr>
        <w:pStyle w:val="Standarduser"/>
        <w:rPr>
          <w:rFonts w:ascii="Dinpr" w:hAnsi="Dinpr" w:cs="Arial"/>
          <w:szCs w:val="22"/>
        </w:rPr>
      </w:pPr>
    </w:p>
    <w:p w14:paraId="1351C02E" w14:textId="010BA3DF" w:rsidR="00C860F0" w:rsidRDefault="00C860F0" w:rsidP="00C860F0">
      <w:pPr>
        <w:pStyle w:val="Standarduser"/>
      </w:pPr>
      <w:r>
        <w:t xml:space="preserve">10H : méditation </w:t>
      </w:r>
      <w:r w:rsidR="00B16751">
        <w:t>ARIAN</w:t>
      </w:r>
      <w:r w:rsidR="008C20FC">
        <w:t>E</w:t>
      </w:r>
      <w:r w:rsidR="0032367C">
        <w:t>x</w:t>
      </w:r>
      <w:r w:rsidR="00B16751">
        <w:t xml:space="preserve"> MASSOT</w:t>
      </w:r>
    </w:p>
    <w:p w14:paraId="42466F91" w14:textId="77777777" w:rsidR="00C860F0" w:rsidRDefault="00C860F0" w:rsidP="00C860F0">
      <w:pPr>
        <w:pStyle w:val="Standarduser"/>
        <w:ind w:left="1418" w:hanging="1418"/>
        <w:rPr>
          <w:rFonts w:ascii="Dinpr" w:hAnsi="Dinpr" w:cs="Arial"/>
          <w:sz w:val="22"/>
          <w:szCs w:val="22"/>
        </w:rPr>
      </w:pPr>
    </w:p>
    <w:p w14:paraId="2332D2C3" w14:textId="6FD121AB" w:rsidR="00C860F0" w:rsidRDefault="00C860F0" w:rsidP="00C860F0">
      <w:pPr>
        <w:pStyle w:val="Standarduser"/>
        <w:ind w:left="1418" w:hanging="1418"/>
        <w:rPr>
          <w:rFonts w:ascii="Dinpr" w:hAnsi="Dinpr" w:cs="Arial"/>
          <w:sz w:val="22"/>
          <w:szCs w:val="22"/>
        </w:rPr>
      </w:pPr>
      <w:r>
        <w:rPr>
          <w:rFonts w:ascii="Dinpr" w:hAnsi="Dinpr" w:cs="Arial"/>
          <w:szCs w:val="22"/>
        </w:rPr>
        <w:t>10h15      - La parole à</w:t>
      </w:r>
      <w:r>
        <w:rPr>
          <w:rFonts w:ascii="Dinpr" w:hAnsi="Dinpr" w:cs="Arial"/>
          <w:sz w:val="22"/>
          <w:szCs w:val="22"/>
        </w:rPr>
        <w:t xml:space="preserve"> </w:t>
      </w:r>
      <w:r w:rsidRPr="009035D1">
        <w:rPr>
          <w:rFonts w:ascii="Dinpr" w:hAnsi="Dinpr" w:cs="Arial"/>
          <w:bCs/>
          <w:color w:val="auto"/>
          <w:sz w:val="28"/>
          <w:szCs w:val="28"/>
        </w:rPr>
        <w:t>Patricia S</w:t>
      </w:r>
      <w:r w:rsidR="008C20FC">
        <w:rPr>
          <w:rFonts w:ascii="Dinpr" w:hAnsi="Dinpr" w:cs="Arial"/>
          <w:bCs/>
          <w:color w:val="auto"/>
          <w:sz w:val="28"/>
          <w:szCs w:val="28"/>
        </w:rPr>
        <w:t>ACILOTTO</w:t>
      </w:r>
    </w:p>
    <w:p w14:paraId="6FCC4872" w14:textId="77777777" w:rsidR="00C860F0" w:rsidRDefault="00C860F0" w:rsidP="00C860F0">
      <w:pPr>
        <w:pStyle w:val="Standarduser"/>
        <w:ind w:left="1418" w:hanging="1418"/>
        <w:rPr>
          <w:rFonts w:ascii="Dinpr" w:hAnsi="Dinpr" w:cs="Arial"/>
          <w:sz w:val="22"/>
          <w:szCs w:val="22"/>
        </w:rPr>
      </w:pPr>
    </w:p>
    <w:p w14:paraId="0B0433CE" w14:textId="7F78EB7D" w:rsidR="00C860F0" w:rsidRDefault="00C860F0" w:rsidP="00C860F0">
      <w:pPr>
        <w:pStyle w:val="Standarduser"/>
        <w:ind w:left="1418" w:hanging="1418"/>
        <w:rPr>
          <w:rFonts w:ascii="Dinpr" w:hAnsi="Dinpr" w:cs="Arial"/>
          <w:szCs w:val="22"/>
        </w:rPr>
      </w:pPr>
      <w:r>
        <w:rPr>
          <w:rFonts w:ascii="Dinpr" w:hAnsi="Dinpr" w:cs="Arial"/>
          <w:szCs w:val="22"/>
        </w:rPr>
        <w:t xml:space="preserve">10h45      - La parole aux aumôneries de terrain </w:t>
      </w:r>
      <w:r w:rsidR="001A327E">
        <w:rPr>
          <w:rFonts w:ascii="Dinpr" w:hAnsi="Dinpr" w:cs="Arial"/>
          <w:szCs w:val="22"/>
        </w:rPr>
        <w:t>(Gérard</w:t>
      </w:r>
      <w:r w:rsidR="008C20FC">
        <w:rPr>
          <w:rFonts w:ascii="Dinpr" w:hAnsi="Dinpr" w:cs="Arial"/>
          <w:szCs w:val="22"/>
        </w:rPr>
        <w:t xml:space="preserve"> CAZALIS</w:t>
      </w:r>
      <w:r w:rsidR="001A327E">
        <w:rPr>
          <w:rFonts w:ascii="Dinpr" w:hAnsi="Dinpr" w:cs="Arial"/>
          <w:szCs w:val="22"/>
        </w:rPr>
        <w:t xml:space="preserve">, Agnès </w:t>
      </w:r>
      <w:r w:rsidR="008C20FC">
        <w:rPr>
          <w:rFonts w:ascii="Dinpr" w:hAnsi="Dinpr" w:cs="Arial"/>
          <w:szCs w:val="22"/>
        </w:rPr>
        <w:t>VEZ</w:t>
      </w:r>
      <w:r w:rsidR="001A327E">
        <w:rPr>
          <w:rFonts w:ascii="Dinpr" w:hAnsi="Dinpr" w:cs="Arial"/>
          <w:szCs w:val="22"/>
        </w:rPr>
        <w:t xml:space="preserve"> )</w:t>
      </w:r>
    </w:p>
    <w:p w14:paraId="3B441903" w14:textId="77777777" w:rsidR="00C860F0" w:rsidRDefault="00C860F0" w:rsidP="00C860F0">
      <w:pPr>
        <w:pStyle w:val="Standarduser"/>
        <w:ind w:left="1418" w:hanging="1418"/>
        <w:rPr>
          <w:rFonts w:ascii="Dinpr" w:hAnsi="Dinpr" w:cs="Arial"/>
          <w:szCs w:val="22"/>
        </w:rPr>
      </w:pPr>
    </w:p>
    <w:p w14:paraId="3E806441" w14:textId="23B2DE22" w:rsidR="00C860F0" w:rsidRDefault="00C860F0" w:rsidP="00C860F0">
      <w:pPr>
        <w:pStyle w:val="Standarduser"/>
        <w:ind w:left="1418" w:hanging="1418"/>
        <w:rPr>
          <w:rFonts w:ascii="Dinpr" w:hAnsi="Dinpr" w:cs="Arial"/>
          <w:szCs w:val="22"/>
        </w:rPr>
      </w:pPr>
      <w:r>
        <w:rPr>
          <w:rFonts w:ascii="Dinpr" w:hAnsi="Dinpr" w:cs="Arial"/>
          <w:szCs w:val="22"/>
        </w:rPr>
        <w:t xml:space="preserve">11h05      - La parole à </w:t>
      </w:r>
      <w:r w:rsidR="001A327E">
        <w:rPr>
          <w:rFonts w:ascii="Dinpr" w:hAnsi="Dinpr" w:cs="Arial"/>
          <w:szCs w:val="22"/>
        </w:rPr>
        <w:t xml:space="preserve"> Président de la CNAESMS</w:t>
      </w:r>
      <w:r>
        <w:rPr>
          <w:rFonts w:ascii="Dinpr" w:hAnsi="Dinpr" w:cs="Arial"/>
          <w:szCs w:val="22"/>
        </w:rPr>
        <w:t xml:space="preserve"> </w:t>
      </w:r>
      <w:r w:rsidR="001A327E">
        <w:rPr>
          <w:rFonts w:ascii="Dinpr" w:hAnsi="Dinpr" w:cs="Arial"/>
          <w:szCs w:val="22"/>
        </w:rPr>
        <w:t>(B</w:t>
      </w:r>
      <w:r w:rsidR="008C20FC">
        <w:rPr>
          <w:rFonts w:ascii="Dinpr" w:hAnsi="Dinpr" w:cs="Arial"/>
          <w:szCs w:val="22"/>
        </w:rPr>
        <w:t>é</w:t>
      </w:r>
      <w:r w:rsidR="001A327E">
        <w:rPr>
          <w:rFonts w:ascii="Dinpr" w:hAnsi="Dinpr" w:cs="Arial"/>
          <w:szCs w:val="22"/>
        </w:rPr>
        <w:t>atrice BIRMELé) commission nationale</w:t>
      </w:r>
    </w:p>
    <w:p w14:paraId="5E92D51F" w14:textId="77777777" w:rsidR="00C860F0" w:rsidRDefault="00C860F0" w:rsidP="00C860F0">
      <w:pPr>
        <w:pStyle w:val="Standarduser"/>
        <w:rPr>
          <w:rFonts w:ascii="Dinpr" w:hAnsi="Dinpr" w:cs="Arial"/>
          <w:szCs w:val="22"/>
        </w:rPr>
      </w:pPr>
      <w:r>
        <w:rPr>
          <w:rFonts w:ascii="Dinpr" w:hAnsi="Dinpr" w:cs="Arial"/>
          <w:szCs w:val="22"/>
        </w:rPr>
        <w:t xml:space="preserve">              </w:t>
      </w:r>
    </w:p>
    <w:p w14:paraId="4206F95A" w14:textId="4FAFA08A" w:rsidR="00C860F0" w:rsidRDefault="00C860F0" w:rsidP="00C860F0">
      <w:pPr>
        <w:pStyle w:val="Standarduser"/>
        <w:ind w:left="1418" w:hanging="1418"/>
        <w:rPr>
          <w:rFonts w:ascii="Dinpr" w:hAnsi="Dinpr" w:cs="Arial"/>
          <w:szCs w:val="22"/>
        </w:rPr>
      </w:pPr>
      <w:r>
        <w:rPr>
          <w:rFonts w:ascii="Dinpr" w:hAnsi="Dinpr" w:cs="Arial"/>
          <w:szCs w:val="22"/>
        </w:rPr>
        <w:t>11h25       - La parole à un directeur – cadre de santé d’un EHPAD</w:t>
      </w:r>
      <w:r w:rsidR="008C20FC">
        <w:rPr>
          <w:rFonts w:ascii="Dinpr" w:hAnsi="Dinpr" w:cs="Arial"/>
          <w:szCs w:val="22"/>
        </w:rPr>
        <w:t xml:space="preserve"> -</w:t>
      </w:r>
      <w:r>
        <w:rPr>
          <w:rFonts w:ascii="Dinpr" w:hAnsi="Dinpr" w:cs="Arial"/>
          <w:szCs w:val="22"/>
        </w:rPr>
        <w:t> </w:t>
      </w:r>
      <w:r w:rsidR="00F17F81">
        <w:rPr>
          <w:rFonts w:ascii="Dinpr" w:hAnsi="Dinpr" w:cs="Arial"/>
          <w:szCs w:val="22"/>
        </w:rPr>
        <w:t>Professionnel de terrain soignant</w:t>
      </w:r>
      <w:r w:rsidR="008C20FC">
        <w:rPr>
          <w:rFonts w:ascii="Dinpr" w:hAnsi="Dinpr" w:cs="Arial"/>
          <w:szCs w:val="22"/>
        </w:rPr>
        <w:t xml:space="preserve"> : </w:t>
      </w:r>
      <w:r w:rsidR="00F17F81">
        <w:rPr>
          <w:rFonts w:ascii="Dinpr" w:hAnsi="Dinpr" w:cs="Arial"/>
          <w:szCs w:val="22"/>
        </w:rPr>
        <w:t xml:space="preserve">Julie POUGET (pressentie) </w:t>
      </w:r>
    </w:p>
    <w:p w14:paraId="2098CB89" w14:textId="77777777" w:rsidR="00C860F0" w:rsidRDefault="00C860F0" w:rsidP="00C860F0">
      <w:pPr>
        <w:pStyle w:val="Standarduser"/>
        <w:ind w:left="1418" w:hanging="1418"/>
        <w:rPr>
          <w:rFonts w:ascii="Dinpr" w:hAnsi="Dinpr" w:cs="Arial"/>
          <w:szCs w:val="22"/>
        </w:rPr>
      </w:pPr>
    </w:p>
    <w:p w14:paraId="20C51872" w14:textId="2FDCA301" w:rsidR="00C860F0" w:rsidRDefault="00C860F0" w:rsidP="00C860F0">
      <w:pPr>
        <w:pStyle w:val="Standarduser"/>
        <w:spacing w:line="480" w:lineRule="auto"/>
        <w:ind w:left="1418" w:hanging="1418"/>
        <w:rPr>
          <w:rFonts w:ascii="Dinpr" w:hAnsi="Dinpr" w:cs="Arial"/>
          <w:szCs w:val="22"/>
        </w:rPr>
      </w:pPr>
      <w:bookmarkStart w:id="0" w:name="_Hlk162343070"/>
      <w:r>
        <w:rPr>
          <w:rFonts w:ascii="Dinpr" w:hAnsi="Dinpr" w:cs="Arial"/>
          <w:szCs w:val="22"/>
        </w:rPr>
        <w:t>11h 45-    -Temps de débat avec la salle : questions aux intervenants</w:t>
      </w:r>
      <w:r w:rsidR="00AC2F71">
        <w:rPr>
          <w:rFonts w:ascii="Dinpr" w:hAnsi="Dinpr" w:cs="Arial"/>
          <w:szCs w:val="22"/>
        </w:rPr>
        <w:t xml:space="preserve"> </w:t>
      </w:r>
    </w:p>
    <w:bookmarkEnd w:id="0"/>
    <w:p w14:paraId="44478071" w14:textId="77777777" w:rsidR="00C860F0" w:rsidRDefault="00C860F0" w:rsidP="00C860F0">
      <w:pPr>
        <w:pStyle w:val="Standarduser"/>
        <w:spacing w:line="480" w:lineRule="auto"/>
        <w:ind w:left="1418" w:hanging="1418"/>
        <w:rPr>
          <w:rFonts w:ascii="Dinpr" w:hAnsi="Dinpr" w:cs="Arial"/>
          <w:szCs w:val="22"/>
        </w:rPr>
      </w:pPr>
      <w:r>
        <w:rPr>
          <w:rFonts w:ascii="Dinpr" w:hAnsi="Dinpr" w:cs="Arial"/>
          <w:szCs w:val="22"/>
        </w:rPr>
        <w:t xml:space="preserve">            </w:t>
      </w:r>
    </w:p>
    <w:p w14:paraId="06173D48" w14:textId="3FBF7AF3" w:rsidR="00C860F0" w:rsidRDefault="00C860F0" w:rsidP="00C860F0">
      <w:pPr>
        <w:pStyle w:val="Standarduser"/>
        <w:ind w:left="1418" w:hanging="1418"/>
        <w:rPr>
          <w:rFonts w:ascii="Dinpr" w:hAnsi="Dinpr" w:cs="Arial"/>
          <w:b/>
          <w:szCs w:val="22"/>
        </w:rPr>
      </w:pPr>
      <w:r>
        <w:rPr>
          <w:rFonts w:ascii="Dinpr" w:hAnsi="Dinpr" w:cs="Arial"/>
          <w:b/>
          <w:szCs w:val="22"/>
        </w:rPr>
        <w:t>12h 15      -Pause déjeuner (repas</w:t>
      </w:r>
      <w:r w:rsidR="00D073D2">
        <w:rPr>
          <w:rFonts w:ascii="Dinpr" w:hAnsi="Dinpr" w:cs="Arial"/>
          <w:b/>
          <w:szCs w:val="22"/>
        </w:rPr>
        <w:t xml:space="preserve"> </w:t>
      </w:r>
      <w:r w:rsidR="001579AB">
        <w:rPr>
          <w:rFonts w:ascii="Dinpr" w:hAnsi="Dinpr" w:cs="Arial"/>
          <w:b/>
          <w:szCs w:val="22"/>
        </w:rPr>
        <w:t xml:space="preserve">buffet </w:t>
      </w:r>
      <w:r w:rsidR="005D3ADB">
        <w:rPr>
          <w:rFonts w:ascii="Dinpr" w:hAnsi="Dinpr" w:cs="Arial"/>
          <w:b/>
          <w:szCs w:val="22"/>
        </w:rPr>
        <w:t>prévu dans le prix d’inscription</w:t>
      </w:r>
      <w:r>
        <w:rPr>
          <w:rFonts w:ascii="Dinpr" w:hAnsi="Dinpr" w:cs="Arial"/>
          <w:b/>
          <w:szCs w:val="22"/>
        </w:rPr>
        <w:t>)</w:t>
      </w:r>
      <w:r w:rsidR="00502132">
        <w:rPr>
          <w:rFonts w:ascii="Dinpr" w:hAnsi="Dinpr" w:cs="Arial"/>
          <w:b/>
          <w:szCs w:val="22"/>
        </w:rPr>
        <w:t xml:space="preserve"> </w:t>
      </w:r>
    </w:p>
    <w:p w14:paraId="4496988C" w14:textId="77777777" w:rsidR="00C860F0" w:rsidRDefault="00C860F0" w:rsidP="00C860F0">
      <w:pPr>
        <w:pStyle w:val="Standarduser"/>
        <w:rPr>
          <w:rFonts w:ascii="Dinpr" w:hAnsi="Dinpr" w:cs="Arial"/>
          <w:sz w:val="22"/>
          <w:szCs w:val="22"/>
        </w:rPr>
      </w:pPr>
    </w:p>
    <w:p w14:paraId="6066FED6" w14:textId="77777777" w:rsidR="00C860F0" w:rsidRDefault="00C860F0" w:rsidP="00C860F0">
      <w:pPr>
        <w:pStyle w:val="Standarduser"/>
        <w:ind w:left="1418" w:hanging="1418"/>
        <w:rPr>
          <w:rFonts w:ascii="Dinpr" w:hAnsi="Dinpr" w:cs="Arial"/>
          <w:sz w:val="22"/>
          <w:szCs w:val="22"/>
        </w:rPr>
      </w:pPr>
    </w:p>
    <w:p w14:paraId="6A4B389F" w14:textId="77777777" w:rsidR="00C860F0" w:rsidRDefault="00C860F0" w:rsidP="00C860F0">
      <w:pPr>
        <w:pStyle w:val="Standarduser"/>
        <w:ind w:left="1418" w:hanging="1418"/>
        <w:rPr>
          <w:rFonts w:ascii="Dinpr" w:hAnsi="Dinpr" w:cs="Arial"/>
        </w:rPr>
      </w:pPr>
      <w:r>
        <w:rPr>
          <w:rFonts w:ascii="Dinpr" w:hAnsi="Dinpr" w:cs="Arial"/>
        </w:rPr>
        <w:t xml:space="preserve">13h 30      - ateliers bibliques </w:t>
      </w:r>
    </w:p>
    <w:p w14:paraId="62C826A4" w14:textId="77777777" w:rsidR="00C860F0" w:rsidRDefault="00C860F0" w:rsidP="00C860F0">
      <w:pPr>
        <w:pStyle w:val="Standarduser"/>
        <w:rPr>
          <w:rFonts w:ascii="Dinpr" w:hAnsi="Dinpr" w:cs="Arial"/>
        </w:rPr>
      </w:pPr>
    </w:p>
    <w:p w14:paraId="337F5D96" w14:textId="77777777" w:rsidR="00C860F0" w:rsidRDefault="00C860F0" w:rsidP="00C860F0">
      <w:pPr>
        <w:pStyle w:val="Standarduser"/>
        <w:rPr>
          <w:rFonts w:ascii="Dinpr" w:hAnsi="Dinpr" w:cs="Arial"/>
        </w:rPr>
      </w:pPr>
      <w:r>
        <w:rPr>
          <w:rFonts w:ascii="Dinpr" w:hAnsi="Dinpr" w:cs="Arial"/>
        </w:rPr>
        <w:t xml:space="preserve">14h30        -Retour des ateliers </w:t>
      </w:r>
    </w:p>
    <w:p w14:paraId="38360E92" w14:textId="77777777" w:rsidR="00C860F0" w:rsidRDefault="00C860F0" w:rsidP="00C860F0">
      <w:pPr>
        <w:pStyle w:val="Standarduser"/>
        <w:rPr>
          <w:rFonts w:ascii="Dinpr" w:hAnsi="Dinpr" w:cs="Arial"/>
        </w:rPr>
      </w:pPr>
    </w:p>
    <w:p w14:paraId="54D305D7" w14:textId="3947458A" w:rsidR="00E9422E" w:rsidRPr="00E9422E" w:rsidRDefault="00C860F0" w:rsidP="00E9422E">
      <w:pPr>
        <w:pStyle w:val="Standarduser"/>
        <w:ind w:left="993" w:hanging="1277"/>
        <w:rPr>
          <w:rFonts w:ascii="Dinpr" w:hAnsi="Dinpr" w:cs="Arial"/>
        </w:rPr>
      </w:pPr>
      <w:r>
        <w:rPr>
          <w:rFonts w:ascii="Dinpr" w:hAnsi="Dinpr" w:cs="Arial"/>
        </w:rPr>
        <w:t xml:space="preserve">     15h   </w:t>
      </w:r>
      <w:r w:rsidR="004F7B45">
        <w:rPr>
          <w:rFonts w:ascii="Dinpr" w:hAnsi="Dinpr" w:cs="Arial"/>
        </w:rPr>
        <w:t>15</w:t>
      </w:r>
      <w:r>
        <w:rPr>
          <w:rFonts w:ascii="Dinpr" w:hAnsi="Dinpr" w:cs="Arial"/>
        </w:rPr>
        <w:t xml:space="preserve">      -Table ronde avec les intervenants de la journée, des représentants des aumôneries…  </w:t>
      </w:r>
    </w:p>
    <w:p w14:paraId="557B7E50" w14:textId="469E12E2" w:rsidR="00C860F0" w:rsidRDefault="00C860F0" w:rsidP="008C20FC">
      <w:pPr>
        <w:pStyle w:val="Standarduser"/>
        <w:rPr>
          <w:rFonts w:ascii="Dinpr" w:hAnsi="Dinpr" w:cs="Arial"/>
        </w:rPr>
      </w:pPr>
    </w:p>
    <w:p w14:paraId="7DA9B866" w14:textId="6D623D3B" w:rsidR="00C860F0" w:rsidRDefault="00C860F0" w:rsidP="00C860F0">
      <w:pPr>
        <w:pStyle w:val="Standarduser"/>
        <w:ind w:left="-142"/>
        <w:rPr>
          <w:rFonts w:ascii="Dinpr" w:hAnsi="Dinpr" w:cs="Arial"/>
        </w:rPr>
      </w:pPr>
      <w:r>
        <w:rPr>
          <w:rFonts w:ascii="Dinpr" w:hAnsi="Dinpr" w:cs="Arial"/>
        </w:rPr>
        <w:t xml:space="preserve">   16h    </w:t>
      </w:r>
      <w:r w:rsidR="004F7B45">
        <w:rPr>
          <w:rFonts w:ascii="Dinpr" w:hAnsi="Dinpr" w:cs="Arial"/>
        </w:rPr>
        <w:t>15</w:t>
      </w:r>
      <w:r>
        <w:rPr>
          <w:rFonts w:ascii="Dinpr" w:hAnsi="Dinpr" w:cs="Arial"/>
        </w:rPr>
        <w:t xml:space="preserve">        -Conclusion-synthèse de la journée</w:t>
      </w:r>
      <w:r w:rsidR="008C20FC">
        <w:rPr>
          <w:rFonts w:ascii="Dinpr" w:hAnsi="Dinpr" w:cs="Arial"/>
        </w:rPr>
        <w:t> ;</w:t>
      </w:r>
    </w:p>
    <w:p w14:paraId="73140C20" w14:textId="77777777" w:rsidR="00C860F0" w:rsidRDefault="00C860F0" w:rsidP="00C860F0">
      <w:pPr>
        <w:pStyle w:val="Standarduser"/>
        <w:tabs>
          <w:tab w:val="left" w:pos="1843"/>
        </w:tabs>
        <w:rPr>
          <w:rFonts w:ascii="Dinpr" w:hAnsi="Dinpr" w:cs="Arial"/>
          <w:sz w:val="22"/>
          <w:szCs w:val="22"/>
        </w:rPr>
      </w:pPr>
    </w:p>
    <w:p w14:paraId="63221731" w14:textId="77777777" w:rsidR="00C860F0" w:rsidRDefault="00C860F0" w:rsidP="00C860F0">
      <w:pPr>
        <w:pStyle w:val="Standarduser"/>
        <w:tabs>
          <w:tab w:val="left" w:pos="1843"/>
        </w:tabs>
        <w:rPr>
          <w:rFonts w:ascii="Dinpr" w:hAnsi="Dinpr" w:cs="Arial"/>
          <w:sz w:val="22"/>
          <w:szCs w:val="22"/>
        </w:rPr>
      </w:pPr>
    </w:p>
    <w:p w14:paraId="2DE09E79" w14:textId="77777777" w:rsidR="00C860F0" w:rsidRDefault="00C860F0" w:rsidP="00C860F0">
      <w:pPr>
        <w:pStyle w:val="Standarduser"/>
        <w:tabs>
          <w:tab w:val="left" w:pos="1843"/>
        </w:tabs>
        <w:rPr>
          <w:rFonts w:ascii="Dinpr" w:hAnsi="Dinpr" w:cs="Arial"/>
          <w:sz w:val="22"/>
          <w:szCs w:val="22"/>
        </w:rPr>
      </w:pPr>
    </w:p>
    <w:p w14:paraId="4ACA7F9E" w14:textId="77777777" w:rsidR="00C860F0" w:rsidRDefault="00C860F0" w:rsidP="00C860F0"/>
    <w:p w14:paraId="7D660B64" w14:textId="77777777" w:rsidR="00E95614" w:rsidRDefault="00E95614" w:rsidP="00E95614">
      <w:pPr>
        <w:pStyle w:val="Standard"/>
        <w:tabs>
          <w:tab w:val="left" w:pos="5387"/>
        </w:tabs>
      </w:pPr>
    </w:p>
    <w:p w14:paraId="5A220953" w14:textId="5C7329A1" w:rsidR="00840F48" w:rsidRPr="00A743AB" w:rsidRDefault="00840F48" w:rsidP="00E95614">
      <w:pPr>
        <w:pStyle w:val="Standarduser"/>
        <w:rPr>
          <w:rFonts w:ascii="Times New Roman" w:eastAsiaTheme="minorHAnsi" w:hAnsi="Times New Roman" w:cs="Times New Roman"/>
          <w:color w:val="auto"/>
          <w:kern w:val="0"/>
          <w:sz w:val="22"/>
          <w:szCs w:val="22"/>
          <w:lang w:eastAsia="en-US" w:bidi="ar-SA"/>
        </w:rPr>
      </w:pPr>
    </w:p>
    <w:p w14:paraId="6CDCE036" w14:textId="77777777" w:rsidR="00AD2819" w:rsidRDefault="00AD2819" w:rsidP="00E54B9D">
      <w:pPr>
        <w:pStyle w:val="Standard"/>
        <w:spacing w:after="0"/>
        <w:jc w:val="both"/>
        <w:rPr>
          <w:rFonts w:ascii="Dinpr" w:hAnsi="Dinpr" w:cs="Arial" w:hint="eastAsia"/>
          <w:bCs/>
          <w:color w:val="auto"/>
          <w:sz w:val="28"/>
          <w:szCs w:val="28"/>
        </w:rPr>
      </w:pPr>
    </w:p>
    <w:sectPr w:rsidR="00AD2819" w:rsidSect="008E1C46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inpr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6244C92"/>
    <w:multiLevelType w:val="hybridMultilevel"/>
    <w:tmpl w:val="1B46A040"/>
    <w:lvl w:ilvl="0" w:tplc="0C08D5C8">
      <w:numFmt w:val="bullet"/>
      <w:lvlText w:val="-"/>
      <w:lvlJc w:val="left"/>
      <w:pPr>
        <w:ind w:left="2484" w:hanging="360"/>
      </w:pPr>
      <w:rPr>
        <w:rFonts w:ascii="Dinpr" w:eastAsia="MS Mincho" w:hAnsi="Dinpr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8663267"/>
    <w:multiLevelType w:val="hybridMultilevel"/>
    <w:tmpl w:val="6AD86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825931">
    <w:abstractNumId w:val="0"/>
  </w:num>
  <w:num w:numId="2" w16cid:durableId="35930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BD"/>
    <w:rsid w:val="00011D54"/>
    <w:rsid w:val="00110759"/>
    <w:rsid w:val="00133EEB"/>
    <w:rsid w:val="001579AB"/>
    <w:rsid w:val="001A327E"/>
    <w:rsid w:val="001E60FF"/>
    <w:rsid w:val="0032367C"/>
    <w:rsid w:val="003E4269"/>
    <w:rsid w:val="00405A7A"/>
    <w:rsid w:val="00472412"/>
    <w:rsid w:val="0049636A"/>
    <w:rsid w:val="004A5141"/>
    <w:rsid w:val="004F2736"/>
    <w:rsid w:val="004F74BD"/>
    <w:rsid w:val="004F7B45"/>
    <w:rsid w:val="00502132"/>
    <w:rsid w:val="00542F0A"/>
    <w:rsid w:val="00581096"/>
    <w:rsid w:val="00592CAF"/>
    <w:rsid w:val="005D3ADB"/>
    <w:rsid w:val="00636376"/>
    <w:rsid w:val="006A06AF"/>
    <w:rsid w:val="006D6538"/>
    <w:rsid w:val="00746520"/>
    <w:rsid w:val="00781480"/>
    <w:rsid w:val="007F18ED"/>
    <w:rsid w:val="00840F48"/>
    <w:rsid w:val="00842B52"/>
    <w:rsid w:val="0086136E"/>
    <w:rsid w:val="008711DA"/>
    <w:rsid w:val="00892D5E"/>
    <w:rsid w:val="0089455E"/>
    <w:rsid w:val="008C20FC"/>
    <w:rsid w:val="008E1C46"/>
    <w:rsid w:val="009035D1"/>
    <w:rsid w:val="009630FC"/>
    <w:rsid w:val="00971BCF"/>
    <w:rsid w:val="009F12B2"/>
    <w:rsid w:val="00A07B90"/>
    <w:rsid w:val="00A743AB"/>
    <w:rsid w:val="00A77018"/>
    <w:rsid w:val="00AC2F71"/>
    <w:rsid w:val="00AD2819"/>
    <w:rsid w:val="00B16751"/>
    <w:rsid w:val="00B25CBF"/>
    <w:rsid w:val="00B46420"/>
    <w:rsid w:val="00B46D08"/>
    <w:rsid w:val="00B60367"/>
    <w:rsid w:val="00BA28EC"/>
    <w:rsid w:val="00BB274D"/>
    <w:rsid w:val="00BD172D"/>
    <w:rsid w:val="00C860F0"/>
    <w:rsid w:val="00D073D2"/>
    <w:rsid w:val="00E012ED"/>
    <w:rsid w:val="00E54B9D"/>
    <w:rsid w:val="00E55D2F"/>
    <w:rsid w:val="00E8117B"/>
    <w:rsid w:val="00E9422E"/>
    <w:rsid w:val="00E95614"/>
    <w:rsid w:val="00F17F81"/>
    <w:rsid w:val="00F712F0"/>
    <w:rsid w:val="00F8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7F24"/>
  <w15:chartTrackingRefBased/>
  <w15:docId w15:val="{EA5E3537-C3A0-4DC8-B3AB-81D135AA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BD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4F74BD"/>
    <w:pPr>
      <w:suppressAutoHyphens/>
      <w:autoSpaceDN w:val="0"/>
      <w:spacing w:after="200" w:line="276" w:lineRule="auto"/>
    </w:pPr>
    <w:rPr>
      <w:rFonts w:ascii="Calibri" w:eastAsia="MS Mincho" w:hAnsi="Calibri" w:cs="DejaVu Sans"/>
      <w:color w:val="00000A"/>
      <w:kern w:val="3"/>
      <w:lang w:eastAsia="fr-FR"/>
      <w14:ligatures w14:val="none"/>
    </w:rPr>
  </w:style>
  <w:style w:type="paragraph" w:customStyle="1" w:styleId="Standarduser">
    <w:name w:val="Standard (user)"/>
    <w:rsid w:val="004F74BD"/>
    <w:pPr>
      <w:suppressAutoHyphens/>
      <w:autoSpaceDN w:val="0"/>
      <w:spacing w:after="0" w:line="240" w:lineRule="auto"/>
    </w:pPr>
    <w:rPr>
      <w:rFonts w:ascii="Liberation Serif" w:eastAsia="Noto Sans CJK SC Regular" w:hAnsi="Liberation Serif" w:cs="FreeSans"/>
      <w:color w:val="00000A"/>
      <w:kern w:val="3"/>
      <w:sz w:val="24"/>
      <w:szCs w:val="24"/>
      <w:lang w:eastAsia="zh-CN" w:bidi="hi-IN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746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55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on-ouest.epudf.org/actualites/formations/la-fin-de-vie-et-la-bioethique-du-bien-mourir-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580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VEZ- DESPLANQUE</dc:creator>
  <cp:keywords/>
  <dc:description/>
  <cp:lastModifiedBy>Hyacinthe BRANDAO</cp:lastModifiedBy>
  <cp:revision>16</cp:revision>
  <cp:lastPrinted>2024-01-25T08:21:00Z</cp:lastPrinted>
  <dcterms:created xsi:type="dcterms:W3CDTF">2024-01-25T08:23:00Z</dcterms:created>
  <dcterms:modified xsi:type="dcterms:W3CDTF">2024-03-26T14:26:00Z</dcterms:modified>
</cp:coreProperties>
</file>